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2CE" w:rsidRPr="00CE0424" w:rsidRDefault="00CD62CE" w:rsidP="00294167">
      <w:pPr>
        <w:pStyle w:val="3GPPHeader"/>
        <w:tabs>
          <w:tab w:val="clear" w:pos="9639"/>
          <w:tab w:val="right" w:pos="9214"/>
        </w:tabs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93</w:t>
      </w:r>
      <w:r w:rsidRPr="00CE0424">
        <w:tab/>
      </w:r>
      <w:proofErr w:type="spellStart"/>
      <w:r w:rsidR="001E391F">
        <w:rPr>
          <w:sz w:val="32"/>
          <w:szCs w:val="32"/>
        </w:rPr>
        <w:t>Tdoc</w:t>
      </w:r>
      <w:proofErr w:type="spellEnd"/>
      <w:r w:rsidR="001E391F">
        <w:rPr>
          <w:sz w:val="32"/>
          <w:szCs w:val="32"/>
        </w:rPr>
        <w:t xml:space="preserve"> </w:t>
      </w:r>
      <w:r w:rsidR="001E391F" w:rsidRPr="001E391F">
        <w:rPr>
          <w:sz w:val="32"/>
          <w:szCs w:val="32"/>
        </w:rPr>
        <w:t>R2-161175</w:t>
      </w:r>
    </w:p>
    <w:p w:rsidR="00CD62CE" w:rsidRPr="00CD62CE" w:rsidRDefault="008B00FA" w:rsidP="00CD62CE">
      <w:pPr>
        <w:pStyle w:val="3GPPHeader"/>
        <w:rPr>
          <w:lang w:val="sv-SE"/>
        </w:rPr>
      </w:pPr>
      <w:r>
        <w:rPr>
          <w:lang w:val="sv-SE"/>
        </w:rPr>
        <w:t>St. Julia</w:t>
      </w:r>
      <w:r w:rsidR="001E391F">
        <w:rPr>
          <w:lang w:val="sv-SE"/>
        </w:rPr>
        <w:t xml:space="preserve">n’s, </w:t>
      </w:r>
      <w:r w:rsidR="00CD62CE" w:rsidRPr="00CD62CE">
        <w:rPr>
          <w:lang w:val="sv-SE"/>
        </w:rPr>
        <w:t>Malta, 15 – 19 February 2016</w:t>
      </w:r>
    </w:p>
    <w:p w:rsidR="00CD62CE" w:rsidRPr="00CD62CE" w:rsidRDefault="00CD62CE" w:rsidP="00CD62CE">
      <w:pPr>
        <w:pStyle w:val="3GPPHeader"/>
        <w:rPr>
          <w:sz w:val="22"/>
          <w:szCs w:val="22"/>
          <w:lang w:val="sv-SE"/>
        </w:rPr>
      </w:pPr>
      <w:r w:rsidRPr="00CD62CE">
        <w:rPr>
          <w:sz w:val="22"/>
          <w:szCs w:val="22"/>
          <w:lang w:val="sv-SE"/>
        </w:rPr>
        <w:t>Agenda Item:</w:t>
      </w:r>
      <w:r w:rsidRPr="00CD62CE">
        <w:rPr>
          <w:sz w:val="22"/>
          <w:szCs w:val="22"/>
          <w:lang w:val="sv-SE"/>
        </w:rPr>
        <w:tab/>
      </w:r>
      <w:r w:rsidR="001E391F" w:rsidRPr="001E391F">
        <w:rPr>
          <w:sz w:val="22"/>
          <w:szCs w:val="22"/>
          <w:lang w:val="sv-SE"/>
        </w:rPr>
        <w:t>7.16.2.1</w:t>
      </w:r>
    </w:p>
    <w:p w:rsidR="00CD62CE" w:rsidRPr="00CE0424" w:rsidRDefault="00CD62CE" w:rsidP="00CD62C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E31BA3">
        <w:rPr>
          <w:sz w:val="22"/>
          <w:szCs w:val="22"/>
        </w:rPr>
        <w:t>FUJITSU LIMITED</w:t>
      </w:r>
    </w:p>
    <w:p w:rsidR="00CD62CE" w:rsidRPr="00CE0424" w:rsidRDefault="00CD62CE" w:rsidP="00CD62C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E31BA3">
        <w:rPr>
          <w:rFonts w:eastAsia="SimSun" w:hint="eastAsia"/>
        </w:rPr>
        <w:t xml:space="preserve">RRC </w:t>
      </w:r>
      <w:r w:rsidR="00E31BA3">
        <w:rPr>
          <w:rFonts w:eastAsia="SimSun"/>
        </w:rPr>
        <w:t>S</w:t>
      </w:r>
      <w:r w:rsidR="00E31BA3">
        <w:t>uspend</w:t>
      </w:r>
      <w:r w:rsidR="00E31BA3">
        <w:rPr>
          <w:rFonts w:eastAsia="SimSun" w:hint="eastAsia"/>
        </w:rPr>
        <w:t xml:space="preserve"> </w:t>
      </w:r>
      <w:r w:rsidR="00E31BA3">
        <w:rPr>
          <w:rFonts w:eastAsia="SimSun"/>
        </w:rPr>
        <w:t>P</w:t>
      </w:r>
      <w:r w:rsidR="00E31BA3">
        <w:rPr>
          <w:rFonts w:eastAsia="SimSun" w:hint="eastAsia"/>
        </w:rPr>
        <w:t>rocedure</w:t>
      </w:r>
    </w:p>
    <w:p w:rsidR="00CD62CE" w:rsidRPr="008D5CB1" w:rsidRDefault="00CD62CE" w:rsidP="008D5CB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1E391F" w:rsidRPr="001E391F">
        <w:rPr>
          <w:sz w:val="22"/>
          <w:szCs w:val="22"/>
        </w:rPr>
        <w:t>Discussion</w:t>
      </w:r>
    </w:p>
    <w:p w:rsidR="00CD62CE" w:rsidRPr="00CE0424" w:rsidRDefault="00CD62CE" w:rsidP="00CD62CE">
      <w:pPr>
        <w:pStyle w:val="Heading1"/>
      </w:pPr>
      <w:r w:rsidRPr="00CE0424">
        <w:t>Introduction</w:t>
      </w:r>
    </w:p>
    <w:p w:rsidR="00CD62CE" w:rsidRDefault="00E31BA3" w:rsidP="00A01F47">
      <w:pPr>
        <w:pStyle w:val="BodyText"/>
        <w:jc w:val="left"/>
      </w:pPr>
      <w:r>
        <w:t xml:space="preserve">In the last meeting </w:t>
      </w:r>
      <w:r w:rsidR="00A01F47">
        <w:t xml:space="preserve">[1] </w:t>
      </w:r>
      <w:r>
        <w:t xml:space="preserve">and in </w:t>
      </w:r>
      <w:r w:rsidR="00A01F47">
        <w:t xml:space="preserve">the </w:t>
      </w:r>
      <w:r>
        <w:t xml:space="preserve">email discussion </w:t>
      </w:r>
      <w:r w:rsidRPr="00E31BA3">
        <w:t>[NBAH#04</w:t>
      </w:r>
      <w:proofErr w:type="gramStart"/>
      <w:r w:rsidRPr="00E31BA3">
        <w:t>][</w:t>
      </w:r>
      <w:proofErr w:type="gramEnd"/>
      <w:r w:rsidRPr="00E31BA3">
        <w:t xml:space="preserve">NBIOT/Resume] RRC Functions for suspend </w:t>
      </w:r>
      <w:r>
        <w:t>–</w:t>
      </w:r>
      <w:r w:rsidRPr="00E31BA3">
        <w:t xml:space="preserve"> resume</w:t>
      </w:r>
      <w:r>
        <w:t xml:space="preserve">, the functions for the UP solution were discussed. </w:t>
      </w:r>
    </w:p>
    <w:p w:rsidR="00F73891" w:rsidRDefault="00E31BA3" w:rsidP="00F150B1">
      <w:pPr>
        <w:pStyle w:val="BodyText"/>
      </w:pPr>
      <w:r>
        <w:t>This contribution looks at the options for the RRC suspend solution.</w:t>
      </w:r>
    </w:p>
    <w:p w:rsidR="00CD62CE" w:rsidRDefault="00E31BA3" w:rsidP="00CD62CE">
      <w:pPr>
        <w:pStyle w:val="Heading1"/>
      </w:pPr>
      <w:r>
        <w:t>Discussion</w:t>
      </w:r>
    </w:p>
    <w:p w:rsidR="00E31BA3" w:rsidRDefault="00E31BA3" w:rsidP="00A01F47">
      <w:pPr>
        <w:jc w:val="left"/>
      </w:pPr>
      <w:r>
        <w:rPr>
          <w:rFonts w:hint="eastAsia"/>
        </w:rPr>
        <w:t xml:space="preserve">During the NB-IOT </w:t>
      </w:r>
      <w:proofErr w:type="spellStart"/>
      <w:r>
        <w:rPr>
          <w:rFonts w:hint="eastAsia"/>
        </w:rPr>
        <w:t>adhoc</w:t>
      </w:r>
      <w:proofErr w:type="spellEnd"/>
      <w:r>
        <w:rPr>
          <w:rFonts w:hint="eastAsia"/>
        </w:rPr>
        <w:t xml:space="preserve"> </w:t>
      </w:r>
      <w:r>
        <w:t>meeting</w:t>
      </w:r>
      <w:r w:rsidR="00A01F47">
        <w:t xml:space="preserve"> </w:t>
      </w:r>
      <w:r w:rsidR="00842B34">
        <w:t>[1]</w:t>
      </w:r>
      <w:r>
        <w:rPr>
          <w:rFonts w:hint="eastAsia"/>
        </w:rPr>
        <w:t>, RAN2 made the following agreement on RRC suspend</w:t>
      </w:r>
      <w:r>
        <w:t xml:space="preserve"> procedure</w:t>
      </w:r>
      <w:r>
        <w:rPr>
          <w:rFonts w:hint="eastAsia"/>
        </w:rPr>
        <w:t>:</w:t>
      </w:r>
      <w:r w:rsidRPr="00075650">
        <w:rPr>
          <w:rFonts w:eastAsia="PMingLiU" w:hint="eastAsia"/>
          <w:lang w:eastAsia="zh-TW"/>
        </w:rPr>
        <w:t xml:space="preserve"> </w:t>
      </w:r>
    </w:p>
    <w:p w:rsidR="00E31BA3" w:rsidRDefault="00E31BA3" w:rsidP="00E31BA3">
      <w:pPr>
        <w:pStyle w:val="Agreement"/>
        <w:tabs>
          <w:tab w:val="num" w:pos="1241"/>
        </w:tabs>
        <w:rPr>
          <w:rFonts w:eastAsia="PMingLiU"/>
          <w:lang w:eastAsia="zh-TW"/>
        </w:rPr>
      </w:pPr>
      <w:r w:rsidRPr="00EF13C8">
        <w:rPr>
          <w:lang w:eastAsia="zh-TW"/>
        </w:rPr>
        <w:t>From RRC point of view there are two RRC states i.e. RRC_CONNECTED and RRC_IDLE and when NB-IoT UE is given suspend command the UE moves to RRC_IDLE and transitions to RRC_CONNECTED on resume.</w:t>
      </w:r>
    </w:p>
    <w:p w:rsidR="00E31BA3" w:rsidRDefault="00E31BA3" w:rsidP="00E31BA3">
      <w:pPr>
        <w:pStyle w:val="Agreement"/>
        <w:tabs>
          <w:tab w:val="num" w:pos="1241"/>
        </w:tabs>
        <w:rPr>
          <w:lang w:eastAsia="zh-TW"/>
        </w:rPr>
      </w:pPr>
      <w:r>
        <w:rPr>
          <w:rFonts w:eastAsia="PMingLiU" w:hint="eastAsia"/>
          <w:lang w:eastAsia="zh-TW"/>
        </w:rPr>
        <w:t xml:space="preserve">Suspend is performed by the RRC release procedure. </w:t>
      </w:r>
    </w:p>
    <w:p w:rsidR="00E31BA3" w:rsidRPr="00413698" w:rsidRDefault="00E31BA3" w:rsidP="00E31BA3"/>
    <w:p w:rsidR="00E31BA3" w:rsidRPr="0056789E" w:rsidRDefault="00E31BA3" w:rsidP="00E31BA3">
      <w:pPr>
        <w:jc w:val="left"/>
      </w:pPr>
      <w:r>
        <w:t xml:space="preserve">During the email discussion we discussed </w:t>
      </w:r>
      <w:r w:rsidRPr="0056789E">
        <w:rPr>
          <w:rFonts w:hint="eastAsia"/>
        </w:rPr>
        <w:t xml:space="preserve">two </w:t>
      </w:r>
      <w:r>
        <w:rPr>
          <w:rFonts w:hint="eastAsia"/>
        </w:rPr>
        <w:t xml:space="preserve">potential </w:t>
      </w:r>
      <w:r w:rsidRPr="0056789E">
        <w:rPr>
          <w:rFonts w:hint="eastAsia"/>
        </w:rPr>
        <w:t xml:space="preserve">options </w:t>
      </w:r>
      <w:r>
        <w:t xml:space="preserve">on how </w:t>
      </w:r>
      <w:r w:rsidRPr="0056789E">
        <w:rPr>
          <w:rFonts w:hint="eastAsia"/>
        </w:rPr>
        <w:t xml:space="preserve">to use the </w:t>
      </w:r>
      <w:proofErr w:type="spellStart"/>
      <w:r w:rsidRPr="0056789E">
        <w:rPr>
          <w:i/>
        </w:rPr>
        <w:t>RRCConnectionRelease</w:t>
      </w:r>
      <w:proofErr w:type="spellEnd"/>
      <w:r w:rsidRPr="00D05729">
        <w:t xml:space="preserve"> message</w:t>
      </w:r>
      <w:r>
        <w:rPr>
          <w:rFonts w:hint="eastAsia"/>
        </w:rPr>
        <w:t xml:space="preserve"> as the suspend command. </w:t>
      </w:r>
    </w:p>
    <w:p w:rsidR="00E31BA3" w:rsidRPr="00203EB9" w:rsidRDefault="00E31BA3" w:rsidP="00E31BA3">
      <w:pPr>
        <w:spacing w:after="180"/>
        <w:ind w:left="360"/>
        <w:textAlignment w:val="auto"/>
      </w:pPr>
      <w:r w:rsidRPr="00380DA4">
        <w:rPr>
          <w:rFonts w:hint="eastAsia"/>
          <w:b/>
        </w:rPr>
        <w:t>Option 1</w:t>
      </w:r>
      <w:r>
        <w:rPr>
          <w:rFonts w:hint="eastAsia"/>
        </w:rPr>
        <w:t xml:space="preserve">: Introduce one </w:t>
      </w:r>
      <w:r>
        <w:t>“</w:t>
      </w:r>
      <w:r>
        <w:rPr>
          <w:rFonts w:hint="eastAsia"/>
        </w:rPr>
        <w:t>Suspend indication</w:t>
      </w:r>
      <w:r>
        <w:t>”</w:t>
      </w:r>
      <w:r>
        <w:rPr>
          <w:rFonts w:hint="eastAsia"/>
        </w:rPr>
        <w:t xml:space="preserve"> (1bit)</w:t>
      </w:r>
    </w:p>
    <w:p w:rsidR="00E31BA3" w:rsidRDefault="00E31BA3" w:rsidP="00E31BA3">
      <w:pPr>
        <w:spacing w:after="180"/>
        <w:ind w:left="360"/>
        <w:textAlignment w:val="auto"/>
        <w:rPr>
          <w:snapToGrid w:val="0"/>
        </w:rPr>
      </w:pPr>
      <w:r w:rsidRPr="00380DA4">
        <w:rPr>
          <w:rFonts w:hint="eastAsia"/>
          <w:b/>
        </w:rPr>
        <w:t>Option 2</w:t>
      </w:r>
      <w:r>
        <w:rPr>
          <w:rFonts w:hint="eastAsia"/>
        </w:rPr>
        <w:t>:</w:t>
      </w:r>
      <w:r w:rsidRPr="00203EB9">
        <w:rPr>
          <w:rFonts w:hint="eastAsia"/>
        </w:rPr>
        <w:t xml:space="preserve"> </w:t>
      </w:r>
      <w:r>
        <w:rPr>
          <w:rFonts w:hint="eastAsia"/>
        </w:rPr>
        <w:t xml:space="preserve">Introduce one new code point for </w:t>
      </w:r>
      <w:proofErr w:type="spellStart"/>
      <w:r w:rsidRPr="00D05729">
        <w:rPr>
          <w:snapToGrid w:val="0"/>
        </w:rPr>
        <w:t>ReleaseCause</w:t>
      </w:r>
      <w:proofErr w:type="spellEnd"/>
      <w:r>
        <w:rPr>
          <w:rFonts w:hint="eastAsia"/>
          <w:snapToGrid w:val="0"/>
        </w:rPr>
        <w:t xml:space="preserve"> (there is one spare value)</w:t>
      </w:r>
    </w:p>
    <w:p w:rsidR="00E31BA3" w:rsidRPr="00D05729" w:rsidRDefault="00E31BA3" w:rsidP="00E31BA3">
      <w:pPr>
        <w:pStyle w:val="PL"/>
        <w:shd w:val="clear" w:color="auto" w:fill="E6E6E6"/>
        <w:rPr>
          <w:snapToGrid w:val="0"/>
        </w:rPr>
      </w:pPr>
      <w:r w:rsidRPr="00D05729">
        <w:t>ReleaseCause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snapToGrid w:val="0"/>
        </w:rPr>
        <w:t>ENUMERATED {loadBalancingTAUrequired,</w:t>
      </w:r>
    </w:p>
    <w:p w:rsidR="00E31BA3" w:rsidRPr="00D05729" w:rsidRDefault="00E31BA3" w:rsidP="00E31BA3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other, cs-FallbackHighPriority-v1020, spare1}</w:t>
      </w:r>
    </w:p>
    <w:p w:rsidR="00E31BA3" w:rsidRPr="002E35A7" w:rsidRDefault="00E31BA3" w:rsidP="00E31BA3">
      <w:pPr>
        <w:spacing w:after="180"/>
        <w:ind w:left="360"/>
        <w:textAlignment w:val="auto"/>
      </w:pPr>
    </w:p>
    <w:p w:rsidR="009330D5" w:rsidRPr="00A01F47" w:rsidRDefault="00E31BA3" w:rsidP="00A01F47">
      <w:pPr>
        <w:pStyle w:val="CommentText"/>
        <w:rPr>
          <w:bCs/>
        </w:rPr>
      </w:pPr>
      <w:r>
        <w:rPr>
          <w:bCs/>
        </w:rPr>
        <w:t xml:space="preserve">We believe that </w:t>
      </w:r>
      <w:proofErr w:type="spellStart"/>
      <w:r>
        <w:rPr>
          <w:bCs/>
        </w:rPr>
        <w:t>ReleaseCause</w:t>
      </w:r>
      <w:proofErr w:type="spellEnd"/>
      <w:r>
        <w:rPr>
          <w:bCs/>
        </w:rPr>
        <w:t xml:space="preserve"> may be used, but have some concerns that this may not be required.</w:t>
      </w:r>
    </w:p>
    <w:p w:rsidR="00E31BA3" w:rsidRPr="00703F43" w:rsidRDefault="009330D5" w:rsidP="00703F43">
      <w:r>
        <w:t xml:space="preserve">As discussed, it is likely that the </w:t>
      </w:r>
      <w:proofErr w:type="spellStart"/>
      <w:r w:rsidRPr="00FD682F">
        <w:rPr>
          <w:rFonts w:hint="eastAsia"/>
        </w:rPr>
        <w:t>eNB</w:t>
      </w:r>
      <w:proofErr w:type="spellEnd"/>
      <w:r w:rsidRPr="00FD682F">
        <w:rPr>
          <w:rFonts w:hint="eastAsia"/>
        </w:rPr>
        <w:t xml:space="preserve"> </w:t>
      </w:r>
      <w:r>
        <w:t>will be able to</w:t>
      </w:r>
      <w:r>
        <w:rPr>
          <w:rFonts w:hint="eastAsia"/>
        </w:rPr>
        <w:t xml:space="preserve"> configure </w:t>
      </w:r>
      <w:r>
        <w:t xml:space="preserve">the UE with a </w:t>
      </w:r>
      <w:r>
        <w:rPr>
          <w:rFonts w:hint="eastAsia"/>
        </w:rPr>
        <w:t>valid time for the</w:t>
      </w:r>
      <w:r w:rsidRPr="00FD682F">
        <w:rPr>
          <w:rFonts w:hint="eastAsia"/>
        </w:rPr>
        <w:t xml:space="preserve"> AS context after RRC is suspended</w:t>
      </w:r>
      <w:r>
        <w:rPr>
          <w:rFonts w:hint="eastAsia"/>
        </w:rPr>
        <w:t xml:space="preserve">. Both </w:t>
      </w:r>
      <w:r w:rsidRPr="00FD682F">
        <w:rPr>
          <w:rFonts w:hint="eastAsia"/>
        </w:rPr>
        <w:t xml:space="preserve">the UE and the </w:t>
      </w:r>
      <w:proofErr w:type="spellStart"/>
      <w:r w:rsidRPr="00FD682F">
        <w:rPr>
          <w:rFonts w:hint="eastAsia"/>
        </w:rPr>
        <w:t>eNB</w:t>
      </w:r>
      <w:proofErr w:type="spellEnd"/>
      <w:r w:rsidRPr="00FD682F">
        <w:rPr>
          <w:rFonts w:hint="eastAsia"/>
        </w:rPr>
        <w:t xml:space="preserve"> will release the stored AS context when the valid time elapses. </w:t>
      </w:r>
    </w:p>
    <w:p w:rsidR="00D77B9E" w:rsidRDefault="009330D5" w:rsidP="00E31BA3">
      <w:pPr>
        <w:pStyle w:val="CommentText"/>
        <w:rPr>
          <w:bCs/>
        </w:rPr>
      </w:pPr>
      <w:r>
        <w:rPr>
          <w:bCs/>
        </w:rPr>
        <w:t xml:space="preserve">In the figure 1 below </w:t>
      </w:r>
      <w:r w:rsidR="00703F43">
        <w:rPr>
          <w:bCs/>
        </w:rPr>
        <w:t>as</w:t>
      </w:r>
      <w:r w:rsidR="00E31BA3">
        <w:rPr>
          <w:bCs/>
        </w:rPr>
        <w:t xml:space="preserve"> the network knows that the UE is connected as</w:t>
      </w:r>
      <w:r w:rsidR="00703F43">
        <w:rPr>
          <w:bCs/>
        </w:rPr>
        <w:t xml:space="preserve"> and</w:t>
      </w:r>
      <w:r w:rsidR="00E31BA3">
        <w:rPr>
          <w:bCs/>
        </w:rPr>
        <w:t xml:space="preserve"> </w:t>
      </w:r>
      <w:proofErr w:type="spellStart"/>
      <w:r w:rsidR="00E31BA3">
        <w:rPr>
          <w:bCs/>
        </w:rPr>
        <w:t>NBIoT</w:t>
      </w:r>
      <w:proofErr w:type="spellEnd"/>
      <w:r w:rsidR="00E31BA3">
        <w:rPr>
          <w:bCs/>
        </w:rPr>
        <w:t xml:space="preserve"> UE then the normal </w:t>
      </w:r>
      <w:proofErr w:type="spellStart"/>
      <w:r w:rsidR="00E31BA3">
        <w:rPr>
          <w:bCs/>
        </w:rPr>
        <w:t>RRCConnectionRelease</w:t>
      </w:r>
      <w:proofErr w:type="spellEnd"/>
      <w:r w:rsidR="00E31BA3">
        <w:rPr>
          <w:bCs/>
        </w:rPr>
        <w:t xml:space="preserve"> </w:t>
      </w:r>
      <w:r w:rsidR="00703F43">
        <w:rPr>
          <w:bCs/>
        </w:rPr>
        <w:t xml:space="preserve">will </w:t>
      </w:r>
      <w:r w:rsidR="00E31BA3">
        <w:rPr>
          <w:bCs/>
        </w:rPr>
        <w:t xml:space="preserve">always be a Suspend Indication therefore </w:t>
      </w:r>
      <w:r w:rsidR="00703F43">
        <w:rPr>
          <w:bCs/>
        </w:rPr>
        <w:t xml:space="preserve">an </w:t>
      </w:r>
      <w:r w:rsidR="00E31BA3">
        <w:rPr>
          <w:bCs/>
        </w:rPr>
        <w:t xml:space="preserve">explicit Suspend indication </w:t>
      </w:r>
      <w:r w:rsidR="00703F43">
        <w:rPr>
          <w:bCs/>
        </w:rPr>
        <w:t>is</w:t>
      </w:r>
      <w:r w:rsidR="00E31BA3">
        <w:rPr>
          <w:bCs/>
        </w:rPr>
        <w:t xml:space="preserve"> not required. If the</w:t>
      </w:r>
      <w:r w:rsidR="00703F43">
        <w:rPr>
          <w:bCs/>
        </w:rPr>
        <w:t xml:space="preserve"> network wishes</w:t>
      </w:r>
      <w:r w:rsidR="00E31BA3">
        <w:rPr>
          <w:bCs/>
        </w:rPr>
        <w:t xml:space="preserve"> to release </w:t>
      </w:r>
      <w:r w:rsidR="00703F43">
        <w:rPr>
          <w:bCs/>
        </w:rPr>
        <w:t xml:space="preserve">the </w:t>
      </w:r>
      <w:r w:rsidR="00E31BA3">
        <w:rPr>
          <w:bCs/>
        </w:rPr>
        <w:t xml:space="preserve">UE context then some other mechanism could be used. Therefore neither </w:t>
      </w:r>
      <w:r w:rsidR="0008314A">
        <w:rPr>
          <w:bCs/>
        </w:rPr>
        <w:t>of the two options described in the email discussion are</w:t>
      </w:r>
      <w:r w:rsidR="00D77B9E">
        <w:rPr>
          <w:bCs/>
        </w:rPr>
        <w:t xml:space="preserve"> required</w:t>
      </w:r>
      <w:r w:rsidR="00703F43">
        <w:rPr>
          <w:bCs/>
        </w:rPr>
        <w:t xml:space="preserve"> as for example, the context release timer can be</w:t>
      </w:r>
      <w:r w:rsidR="00D77B9E">
        <w:rPr>
          <w:bCs/>
        </w:rPr>
        <w:t xml:space="preserve"> used for the indication of suspend</w:t>
      </w:r>
      <w:r w:rsidR="00703F43">
        <w:rPr>
          <w:bCs/>
        </w:rPr>
        <w:t xml:space="preserve"> with context release indication</w:t>
      </w:r>
      <w:r w:rsidR="00D77B9E">
        <w:rPr>
          <w:bCs/>
        </w:rPr>
        <w:t xml:space="preserve">. </w:t>
      </w:r>
    </w:p>
    <w:p w:rsidR="00D77B9E" w:rsidRPr="00D77B9E" w:rsidRDefault="00D77B9E" w:rsidP="00D77B9E">
      <w:pPr>
        <w:pStyle w:val="CommentText"/>
        <w:rPr>
          <w:b/>
          <w:bCs/>
        </w:rPr>
      </w:pPr>
      <w:r w:rsidRPr="00D77B9E">
        <w:rPr>
          <w:b/>
          <w:bCs/>
        </w:rPr>
        <w:t xml:space="preserve">Proposal 1: Context release timer is used for the indication of </w:t>
      </w:r>
      <w:proofErr w:type="gramStart"/>
      <w:r w:rsidRPr="00D77B9E">
        <w:rPr>
          <w:b/>
          <w:bCs/>
        </w:rPr>
        <w:t>suspend</w:t>
      </w:r>
      <w:proofErr w:type="gramEnd"/>
      <w:r w:rsidRPr="00D77B9E">
        <w:rPr>
          <w:b/>
          <w:bCs/>
        </w:rPr>
        <w:t xml:space="preserve">. </w:t>
      </w:r>
    </w:p>
    <w:p w:rsidR="00D77B9E" w:rsidRDefault="00D77B9E" w:rsidP="00E31BA3">
      <w:pPr>
        <w:pStyle w:val="CommentText"/>
        <w:rPr>
          <w:bCs/>
        </w:rPr>
      </w:pPr>
    </w:p>
    <w:p w:rsidR="00E31BA3" w:rsidRDefault="00E31BA3" w:rsidP="00E31BA3">
      <w:pPr>
        <w:spacing w:after="180"/>
        <w:textAlignment w:val="auto"/>
      </w:pPr>
    </w:p>
    <w:p w:rsidR="00D77B9E" w:rsidRDefault="0008314A" w:rsidP="00D77B9E">
      <w:pPr>
        <w:keepNext/>
        <w:jc w:val="center"/>
      </w:pPr>
      <w:r>
        <w:object w:dxaOrig="4610" w:dyaOrig="4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5pt;height:212.2pt" o:ole="">
            <v:imagedata r:id="rId8" o:title=""/>
          </v:shape>
          <o:OLEObject Type="Embed" ProgID="Visio.Drawing.11" ShapeID="_x0000_i1025" DrawAspect="Content" ObjectID="_1516197469" r:id="rId9"/>
        </w:object>
      </w:r>
    </w:p>
    <w:p w:rsidR="00E31BA3" w:rsidRDefault="00D77B9E" w:rsidP="00CB277D">
      <w:pPr>
        <w:pStyle w:val="Caption"/>
        <w:rPr>
          <w:lang w:val="en-GB"/>
        </w:rPr>
      </w:pPr>
      <w:r>
        <w:t xml:space="preserve">Figure </w:t>
      </w:r>
      <w:r w:rsidR="00615BDD">
        <w:fldChar w:fldCharType="begin"/>
      </w:r>
      <w:r w:rsidR="00615BDD">
        <w:instrText xml:space="preserve"> SEQ Figure \* ARABIC </w:instrText>
      </w:r>
      <w:r w:rsidR="00615BDD">
        <w:fldChar w:fldCharType="separate"/>
      </w:r>
      <w:r>
        <w:rPr>
          <w:noProof/>
        </w:rPr>
        <w:t>1</w:t>
      </w:r>
      <w:r w:rsidR="00615BDD">
        <w:rPr>
          <w:noProof/>
        </w:rPr>
        <w:fldChar w:fldCharType="end"/>
      </w:r>
      <w:r>
        <w:rPr>
          <w:lang w:val="en-GB"/>
        </w:rPr>
        <w:t xml:space="preserve"> RRC Release with context release timer</w:t>
      </w:r>
    </w:p>
    <w:p w:rsidR="0008314A" w:rsidRDefault="0008314A" w:rsidP="0008314A">
      <w:pPr>
        <w:pStyle w:val="CommentText"/>
        <w:rPr>
          <w:bCs/>
        </w:rPr>
      </w:pPr>
    </w:p>
    <w:p w:rsidR="0008314A" w:rsidRDefault="0008314A" w:rsidP="0008314A">
      <w:pPr>
        <w:pStyle w:val="CommentText"/>
        <w:rPr>
          <w:bCs/>
        </w:rPr>
      </w:pPr>
      <w:r>
        <w:rPr>
          <w:bCs/>
        </w:rPr>
        <w:t xml:space="preserve">To indicate that suspend is not required then the context release timer can be send with a </w:t>
      </w:r>
      <w:r w:rsidR="00703F43">
        <w:rPr>
          <w:bCs/>
        </w:rPr>
        <w:t>value</w:t>
      </w:r>
      <w:r>
        <w:rPr>
          <w:bCs/>
        </w:rPr>
        <w:t xml:space="preserve"> to indicate this such as 0</w:t>
      </w:r>
      <w:r w:rsidR="00703F43">
        <w:rPr>
          <w:bCs/>
        </w:rPr>
        <w:t xml:space="preserve"> (release context after time of 0 seconds i.e. immediately)</w:t>
      </w:r>
      <w:r>
        <w:rPr>
          <w:bCs/>
        </w:rPr>
        <w:t xml:space="preserve">. As shown in figure 1, the AS context timer runs on both the UE and the </w:t>
      </w:r>
      <w:proofErr w:type="spellStart"/>
      <w:r>
        <w:rPr>
          <w:bCs/>
        </w:rPr>
        <w:t>eNB</w:t>
      </w:r>
      <w:proofErr w:type="spellEnd"/>
      <w:r>
        <w:rPr>
          <w:bCs/>
        </w:rPr>
        <w:t>.</w:t>
      </w:r>
    </w:p>
    <w:p w:rsidR="0008314A" w:rsidRDefault="0008314A" w:rsidP="0008314A">
      <w:pPr>
        <w:pStyle w:val="CommentText"/>
        <w:rPr>
          <w:bCs/>
        </w:rPr>
      </w:pPr>
    </w:p>
    <w:p w:rsidR="0008314A" w:rsidRPr="00D77B9E" w:rsidRDefault="0008314A" w:rsidP="0008314A">
      <w:pPr>
        <w:pStyle w:val="CommentText"/>
        <w:rPr>
          <w:b/>
          <w:bCs/>
        </w:rPr>
      </w:pPr>
      <w:r w:rsidRPr="00D77B9E">
        <w:rPr>
          <w:b/>
          <w:bCs/>
        </w:rPr>
        <w:t xml:space="preserve">Proposal 2: If suspend is not required then the </w:t>
      </w:r>
      <w:r>
        <w:rPr>
          <w:b/>
          <w:bCs/>
        </w:rPr>
        <w:t xml:space="preserve">AS </w:t>
      </w:r>
      <w:r w:rsidRPr="00D77B9E">
        <w:rPr>
          <w:b/>
          <w:bCs/>
        </w:rPr>
        <w:t xml:space="preserve">context release timer can be send with a </w:t>
      </w:r>
      <w:r w:rsidR="00703F43">
        <w:rPr>
          <w:b/>
          <w:bCs/>
        </w:rPr>
        <w:t xml:space="preserve">value </w:t>
      </w:r>
      <w:r w:rsidRPr="00D77B9E">
        <w:rPr>
          <w:b/>
          <w:bCs/>
        </w:rPr>
        <w:t>to indicate this such as 0</w:t>
      </w:r>
      <w:r w:rsidR="002A1178">
        <w:rPr>
          <w:b/>
          <w:bCs/>
        </w:rPr>
        <w:t>.</w:t>
      </w:r>
      <w:bookmarkStart w:id="0" w:name="_GoBack"/>
      <w:bookmarkEnd w:id="0"/>
    </w:p>
    <w:p w:rsidR="00685240" w:rsidRDefault="00685240" w:rsidP="00685240"/>
    <w:p w:rsidR="00685240" w:rsidRDefault="005D1A4D" w:rsidP="00685240">
      <w:pPr>
        <w:pStyle w:val="Heading1"/>
      </w:pPr>
      <w:r>
        <w:t>Conclusion</w:t>
      </w:r>
    </w:p>
    <w:p w:rsidR="00D77B9E" w:rsidRPr="002C34BE" w:rsidRDefault="00D77B9E" w:rsidP="00D77B9E">
      <w:pPr>
        <w:rPr>
          <w:bCs/>
        </w:rPr>
      </w:pPr>
      <w:r>
        <w:rPr>
          <w:bCs/>
        </w:rPr>
        <w:t xml:space="preserve">In this document </w:t>
      </w:r>
      <w:r w:rsidR="0008314A">
        <w:rPr>
          <w:bCs/>
        </w:rPr>
        <w:t>w</w:t>
      </w:r>
      <w:r>
        <w:rPr>
          <w:bCs/>
        </w:rPr>
        <w:t>e have shown that the context release timer can be u</w:t>
      </w:r>
      <w:r w:rsidR="00703F43">
        <w:rPr>
          <w:bCs/>
        </w:rPr>
        <w:t>sed as the indication for the UE</w:t>
      </w:r>
      <w:r>
        <w:rPr>
          <w:bCs/>
        </w:rPr>
        <w:t xml:space="preserve"> suspend</w:t>
      </w:r>
      <w:r w:rsidRPr="00FA6556">
        <w:rPr>
          <w:bCs/>
        </w:rPr>
        <w:t>.</w:t>
      </w:r>
    </w:p>
    <w:p w:rsidR="00D77B9E" w:rsidRDefault="00D77B9E" w:rsidP="00D77B9E">
      <w:pPr>
        <w:rPr>
          <w:bCs/>
        </w:rPr>
      </w:pPr>
      <w:r>
        <w:rPr>
          <w:bCs/>
        </w:rPr>
        <w:t>We propose that RAN2 agrees on the following:</w:t>
      </w:r>
    </w:p>
    <w:p w:rsidR="00D77B9E" w:rsidRDefault="00D77B9E" w:rsidP="00D77B9E">
      <w:pPr>
        <w:pStyle w:val="CommentText"/>
        <w:rPr>
          <w:b/>
          <w:bCs/>
        </w:rPr>
      </w:pPr>
    </w:p>
    <w:p w:rsidR="00D77B9E" w:rsidRPr="00D77B9E" w:rsidRDefault="00D77B9E" w:rsidP="00D77B9E">
      <w:pPr>
        <w:pStyle w:val="CommentText"/>
        <w:rPr>
          <w:b/>
          <w:bCs/>
        </w:rPr>
      </w:pPr>
      <w:r w:rsidRPr="00D77B9E">
        <w:rPr>
          <w:b/>
          <w:bCs/>
        </w:rPr>
        <w:t xml:space="preserve">Proposal 1: Context release timer is used for the indication of </w:t>
      </w:r>
      <w:proofErr w:type="gramStart"/>
      <w:r w:rsidRPr="00D77B9E">
        <w:rPr>
          <w:b/>
          <w:bCs/>
        </w:rPr>
        <w:t>suspend</w:t>
      </w:r>
      <w:proofErr w:type="gramEnd"/>
      <w:r w:rsidRPr="00D77B9E">
        <w:rPr>
          <w:b/>
          <w:bCs/>
        </w:rPr>
        <w:t xml:space="preserve">. </w:t>
      </w:r>
    </w:p>
    <w:p w:rsidR="00D77B9E" w:rsidRDefault="00D77B9E" w:rsidP="00D77B9E">
      <w:pPr>
        <w:pStyle w:val="CommentText"/>
        <w:rPr>
          <w:b/>
          <w:bCs/>
        </w:rPr>
      </w:pPr>
    </w:p>
    <w:p w:rsidR="002A1178" w:rsidRPr="00D77B9E" w:rsidRDefault="002A1178" w:rsidP="002A1178">
      <w:pPr>
        <w:pStyle w:val="CommentText"/>
        <w:rPr>
          <w:b/>
          <w:bCs/>
        </w:rPr>
      </w:pPr>
      <w:r w:rsidRPr="00D77B9E">
        <w:rPr>
          <w:b/>
          <w:bCs/>
        </w:rPr>
        <w:t xml:space="preserve">Proposal 2: If suspend is not required then the </w:t>
      </w:r>
      <w:r>
        <w:rPr>
          <w:b/>
          <w:bCs/>
        </w:rPr>
        <w:t xml:space="preserve">AS </w:t>
      </w:r>
      <w:r w:rsidRPr="00D77B9E">
        <w:rPr>
          <w:b/>
          <w:bCs/>
        </w:rPr>
        <w:t xml:space="preserve">context release timer can be send with a </w:t>
      </w:r>
      <w:r>
        <w:rPr>
          <w:b/>
          <w:bCs/>
        </w:rPr>
        <w:t xml:space="preserve">value </w:t>
      </w:r>
      <w:r w:rsidRPr="00D77B9E">
        <w:rPr>
          <w:b/>
          <w:bCs/>
        </w:rPr>
        <w:t>to indicate this such as 0</w:t>
      </w:r>
      <w:r>
        <w:rPr>
          <w:b/>
          <w:bCs/>
        </w:rPr>
        <w:t>.</w:t>
      </w:r>
    </w:p>
    <w:p w:rsidR="005D1A4D" w:rsidRDefault="005D1A4D" w:rsidP="005D1A4D"/>
    <w:p w:rsidR="005D1A4D" w:rsidRPr="005D1A4D" w:rsidRDefault="005D1A4D" w:rsidP="005D1A4D">
      <w:pPr>
        <w:pStyle w:val="Heading1"/>
      </w:pPr>
      <w:r>
        <w:t>References</w:t>
      </w:r>
    </w:p>
    <w:p w:rsidR="00685240" w:rsidRDefault="00842B34" w:rsidP="00A01F47">
      <w:pPr>
        <w:jc w:val="left"/>
      </w:pPr>
      <w:r>
        <w:t>[1] Minutes of 3GPP TS</w:t>
      </w:r>
      <w:r w:rsidR="00A01F47">
        <w:t xml:space="preserve">G-RAN WG2 NB-IOT Ad-hoc Meeting </w:t>
      </w:r>
      <w:r>
        <w:t>R2-16xxxx</w:t>
      </w:r>
      <w:r w:rsidR="00A01F47">
        <w:t xml:space="preserve"> </w:t>
      </w:r>
      <w:r>
        <w:t>Budapest, Hungary, January 19 – 21 2016</w:t>
      </w:r>
    </w:p>
    <w:p w:rsidR="00685240" w:rsidRPr="00685240" w:rsidRDefault="00685240" w:rsidP="00685240"/>
    <w:sectPr w:rsidR="00685240" w:rsidRPr="006852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5DD" w:rsidRDefault="002435DD" w:rsidP="006F4175">
      <w:pPr>
        <w:spacing w:after="0"/>
      </w:pPr>
      <w:r>
        <w:separator/>
      </w:r>
    </w:p>
  </w:endnote>
  <w:endnote w:type="continuationSeparator" w:id="0">
    <w:p w:rsidR="002435DD" w:rsidRDefault="002435DD" w:rsidP="006F41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FB" w:rsidRDefault="008428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FB" w:rsidRDefault="008428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FB" w:rsidRDefault="008428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5DD" w:rsidRDefault="002435DD" w:rsidP="006F4175">
      <w:pPr>
        <w:spacing w:after="0"/>
      </w:pPr>
      <w:r>
        <w:separator/>
      </w:r>
    </w:p>
  </w:footnote>
  <w:footnote w:type="continuationSeparator" w:id="0">
    <w:p w:rsidR="002435DD" w:rsidRDefault="002435DD" w:rsidP="006F41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FB" w:rsidRDefault="008428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FB" w:rsidRDefault="008428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FB" w:rsidRDefault="008428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C8F68E8"/>
    <w:multiLevelType w:val="hybridMultilevel"/>
    <w:tmpl w:val="B6D6E458"/>
    <w:lvl w:ilvl="0" w:tplc="041D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">
    <w:nsid w:val="520F48A1"/>
    <w:multiLevelType w:val="hybridMultilevel"/>
    <w:tmpl w:val="26B2E8DA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7"/>
  <w:doNotDisplayPageBoundaries/>
  <w:proofState w:spelling="clean" w:grammar="clean"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CE"/>
    <w:rsid w:val="0001715C"/>
    <w:rsid w:val="0006592A"/>
    <w:rsid w:val="0008314A"/>
    <w:rsid w:val="00091D74"/>
    <w:rsid w:val="000E0381"/>
    <w:rsid w:val="0011599C"/>
    <w:rsid w:val="00122300"/>
    <w:rsid w:val="0012625B"/>
    <w:rsid w:val="00127350"/>
    <w:rsid w:val="001572B1"/>
    <w:rsid w:val="001E391F"/>
    <w:rsid w:val="002435DD"/>
    <w:rsid w:val="00294167"/>
    <w:rsid w:val="002A1178"/>
    <w:rsid w:val="002D4982"/>
    <w:rsid w:val="00397E40"/>
    <w:rsid w:val="003A3921"/>
    <w:rsid w:val="004A1341"/>
    <w:rsid w:val="005D1A4D"/>
    <w:rsid w:val="00612FF9"/>
    <w:rsid w:val="00615BDD"/>
    <w:rsid w:val="00685240"/>
    <w:rsid w:val="006A5000"/>
    <w:rsid w:val="006B1C30"/>
    <w:rsid w:val="006F4175"/>
    <w:rsid w:val="00703F43"/>
    <w:rsid w:val="00772396"/>
    <w:rsid w:val="007A1B76"/>
    <w:rsid w:val="008428FB"/>
    <w:rsid w:val="00842B34"/>
    <w:rsid w:val="00854041"/>
    <w:rsid w:val="00871B5F"/>
    <w:rsid w:val="008951B5"/>
    <w:rsid w:val="008B00FA"/>
    <w:rsid w:val="008D5CB1"/>
    <w:rsid w:val="008F0469"/>
    <w:rsid w:val="009330D5"/>
    <w:rsid w:val="00A01F47"/>
    <w:rsid w:val="00A6001E"/>
    <w:rsid w:val="00AF18C0"/>
    <w:rsid w:val="00B15DA5"/>
    <w:rsid w:val="00C43220"/>
    <w:rsid w:val="00C93557"/>
    <w:rsid w:val="00CB277D"/>
    <w:rsid w:val="00CD62CE"/>
    <w:rsid w:val="00CE4850"/>
    <w:rsid w:val="00D77B9E"/>
    <w:rsid w:val="00DC0488"/>
    <w:rsid w:val="00E23B61"/>
    <w:rsid w:val="00E31BA3"/>
    <w:rsid w:val="00E371E5"/>
    <w:rsid w:val="00EA4ECD"/>
    <w:rsid w:val="00F150B1"/>
    <w:rsid w:val="00F46A11"/>
    <w:rsid w:val="00F5047E"/>
    <w:rsid w:val="00F73891"/>
    <w:rsid w:val="00FE1DDF"/>
    <w:rsid w:val="00FF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2C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CD62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uiPriority w:val="99"/>
    <w:qFormat/>
    <w:rsid w:val="00CD62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9"/>
    <w:qFormat/>
    <w:rsid w:val="00CD62C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qFormat/>
    <w:rsid w:val="00CD62C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CD62C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D62C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D62C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CD62C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CD62C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Memo Heading 1 Char,NMP Heading 1 Char,app heading 1 Char,l1 Char,h11 Char,h12 Char,h13 Char,h14 Char,h15 Char,h16 Char,h17 Char,h111 Char,h121 Char,h131 Char,h141 Char,h151 Char,h161 Char,h18 Char"/>
    <w:basedOn w:val="DefaultParagraphFont"/>
    <w:link w:val="Heading1"/>
    <w:rsid w:val="00CD62CE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CD62CE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DefaultParagraphFont"/>
    <w:link w:val="Heading3"/>
    <w:rsid w:val="00CD62CE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62CE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D62CE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D62CE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CD62CE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CD62CE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CD62CE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CD62C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D62CE"/>
  </w:style>
  <w:style w:type="character" w:customStyle="1" w:styleId="BodyTextChar">
    <w:name w:val="Body Text Char"/>
    <w:basedOn w:val="DefaultParagraphFont"/>
    <w:link w:val="BodyText"/>
    <w:rsid w:val="00CD62CE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rsid w:val="006A5000"/>
    <w:pPr>
      <w:spacing w:after="180"/>
      <w:ind w:left="568" w:hanging="284"/>
      <w:contextualSpacing w:val="0"/>
      <w:jc w:val="left"/>
    </w:pPr>
    <w:rPr>
      <w:lang w:eastAsia="en-US"/>
    </w:rPr>
  </w:style>
  <w:style w:type="paragraph" w:customStyle="1" w:styleId="TH">
    <w:name w:val="TH"/>
    <w:basedOn w:val="Normal"/>
    <w:link w:val="THChar"/>
    <w:rsid w:val="006A500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PL">
    <w:name w:val="PL"/>
    <w:link w:val="PLChar"/>
    <w:rsid w:val="006A50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sv-SE"/>
    </w:rPr>
  </w:style>
  <w:style w:type="character" w:customStyle="1" w:styleId="PLChar">
    <w:name w:val="PL Char"/>
    <w:link w:val="PL"/>
    <w:rsid w:val="006A5000"/>
    <w:rPr>
      <w:rFonts w:ascii="Courier New" w:eastAsia="Times New Roman" w:hAnsi="Courier New" w:cs="Times New Roman"/>
      <w:noProof/>
      <w:sz w:val="16"/>
      <w:szCs w:val="20"/>
      <w:lang w:eastAsia="sv-SE"/>
    </w:rPr>
  </w:style>
  <w:style w:type="character" w:customStyle="1" w:styleId="B1Char1">
    <w:name w:val="B1 Char1"/>
    <w:link w:val="B1"/>
    <w:rsid w:val="006A500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6A5000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A5000"/>
    <w:pPr>
      <w:ind w:left="283" w:hanging="283"/>
      <w:contextualSpacing/>
    </w:pPr>
  </w:style>
  <w:style w:type="character" w:styleId="CommentReference">
    <w:name w:val="annotation reference"/>
    <w:semiHidden/>
    <w:rsid w:val="002D498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4982"/>
  </w:style>
  <w:style w:type="character" w:customStyle="1" w:styleId="CommentTextChar">
    <w:name w:val="Comment Text Char"/>
    <w:basedOn w:val="DefaultParagraphFont"/>
    <w:link w:val="CommentText"/>
    <w:semiHidden/>
    <w:rsid w:val="002D498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98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982"/>
    <w:rPr>
      <w:rFonts w:ascii="Tahoma" w:eastAsia="Times New Roman" w:hAnsi="Tahoma" w:cs="Tahoma"/>
      <w:sz w:val="16"/>
      <w:szCs w:val="16"/>
      <w:lang w:val="en-GB" w:eastAsia="zh-CN"/>
    </w:rPr>
  </w:style>
  <w:style w:type="paragraph" w:customStyle="1" w:styleId="Agreement">
    <w:name w:val="Agreement"/>
    <w:basedOn w:val="Normal"/>
    <w:next w:val="Normal"/>
    <w:rsid w:val="00FE1DDF"/>
    <w:pPr>
      <w:numPr>
        <w:numId w:val="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TableGrid">
    <w:name w:val="Table Grid"/>
    <w:basedOn w:val="TableNormal"/>
    <w:uiPriority w:val="59"/>
    <w:rsid w:val="00772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52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417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F417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F417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F4175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l0">
    <w:name w:val="pl"/>
    <w:basedOn w:val="Normal"/>
    <w:rsid w:val="00127350"/>
    <w:pPr>
      <w:overflowPunct/>
      <w:adjustRightInd/>
      <w:spacing w:after="0"/>
      <w:jc w:val="left"/>
      <w:textAlignment w:val="auto"/>
    </w:pPr>
    <w:rPr>
      <w:rFonts w:ascii="Courier New" w:eastAsiaTheme="minorHAnsi" w:hAnsi="Courier New" w:cs="Courier New"/>
      <w:sz w:val="16"/>
      <w:szCs w:val="16"/>
      <w:lang w:val="sv-SE" w:eastAsia="sv-S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31BA3"/>
    <w:pPr>
      <w:spacing w:after="240"/>
      <w:jc w:val="center"/>
    </w:pPr>
    <w:rPr>
      <w:rFonts w:eastAsia="SimSun"/>
      <w:b/>
      <w:bCs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E31BA3"/>
    <w:rPr>
      <w:rFonts w:ascii="Arial" w:eastAsia="SimSun" w:hAnsi="Arial" w:cs="Times New Roman"/>
      <w:b/>
      <w:bCs/>
      <w:sz w:val="20"/>
      <w:szCs w:val="20"/>
      <w:lang w:val="x-none" w:eastAsia="x-none"/>
    </w:rPr>
  </w:style>
  <w:style w:type="character" w:styleId="IntenseEmphasis">
    <w:name w:val="Intense Emphasis"/>
    <w:qFormat/>
    <w:rsid w:val="00E31BA3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2C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CD62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uiPriority w:val="99"/>
    <w:qFormat/>
    <w:rsid w:val="00CD62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9"/>
    <w:qFormat/>
    <w:rsid w:val="00CD62C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qFormat/>
    <w:rsid w:val="00CD62C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CD62C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D62C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D62C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CD62C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CD62C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Memo Heading 1 Char,NMP Heading 1 Char,app heading 1 Char,l1 Char,h11 Char,h12 Char,h13 Char,h14 Char,h15 Char,h16 Char,h17 Char,h111 Char,h121 Char,h131 Char,h141 Char,h151 Char,h161 Char,h18 Char"/>
    <w:basedOn w:val="DefaultParagraphFont"/>
    <w:link w:val="Heading1"/>
    <w:rsid w:val="00CD62CE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CD62CE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DefaultParagraphFont"/>
    <w:link w:val="Heading3"/>
    <w:rsid w:val="00CD62CE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62CE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D62CE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D62CE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CD62CE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CD62CE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CD62CE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CD62C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D62CE"/>
  </w:style>
  <w:style w:type="character" w:customStyle="1" w:styleId="BodyTextChar">
    <w:name w:val="Body Text Char"/>
    <w:basedOn w:val="DefaultParagraphFont"/>
    <w:link w:val="BodyText"/>
    <w:rsid w:val="00CD62CE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rsid w:val="006A5000"/>
    <w:pPr>
      <w:spacing w:after="180"/>
      <w:ind w:left="568" w:hanging="284"/>
      <w:contextualSpacing w:val="0"/>
      <w:jc w:val="left"/>
    </w:pPr>
    <w:rPr>
      <w:lang w:eastAsia="en-US"/>
    </w:rPr>
  </w:style>
  <w:style w:type="paragraph" w:customStyle="1" w:styleId="TH">
    <w:name w:val="TH"/>
    <w:basedOn w:val="Normal"/>
    <w:link w:val="THChar"/>
    <w:rsid w:val="006A500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PL">
    <w:name w:val="PL"/>
    <w:link w:val="PLChar"/>
    <w:rsid w:val="006A50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sv-SE"/>
    </w:rPr>
  </w:style>
  <w:style w:type="character" w:customStyle="1" w:styleId="PLChar">
    <w:name w:val="PL Char"/>
    <w:link w:val="PL"/>
    <w:rsid w:val="006A5000"/>
    <w:rPr>
      <w:rFonts w:ascii="Courier New" w:eastAsia="Times New Roman" w:hAnsi="Courier New" w:cs="Times New Roman"/>
      <w:noProof/>
      <w:sz w:val="16"/>
      <w:szCs w:val="20"/>
      <w:lang w:eastAsia="sv-SE"/>
    </w:rPr>
  </w:style>
  <w:style w:type="character" w:customStyle="1" w:styleId="B1Char1">
    <w:name w:val="B1 Char1"/>
    <w:link w:val="B1"/>
    <w:rsid w:val="006A500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6A5000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A5000"/>
    <w:pPr>
      <w:ind w:left="283" w:hanging="283"/>
      <w:contextualSpacing/>
    </w:pPr>
  </w:style>
  <w:style w:type="character" w:styleId="CommentReference">
    <w:name w:val="annotation reference"/>
    <w:semiHidden/>
    <w:rsid w:val="002D498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4982"/>
  </w:style>
  <w:style w:type="character" w:customStyle="1" w:styleId="CommentTextChar">
    <w:name w:val="Comment Text Char"/>
    <w:basedOn w:val="DefaultParagraphFont"/>
    <w:link w:val="CommentText"/>
    <w:semiHidden/>
    <w:rsid w:val="002D498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98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982"/>
    <w:rPr>
      <w:rFonts w:ascii="Tahoma" w:eastAsia="Times New Roman" w:hAnsi="Tahoma" w:cs="Tahoma"/>
      <w:sz w:val="16"/>
      <w:szCs w:val="16"/>
      <w:lang w:val="en-GB" w:eastAsia="zh-CN"/>
    </w:rPr>
  </w:style>
  <w:style w:type="paragraph" w:customStyle="1" w:styleId="Agreement">
    <w:name w:val="Agreement"/>
    <w:basedOn w:val="Normal"/>
    <w:next w:val="Normal"/>
    <w:rsid w:val="00FE1DDF"/>
    <w:pPr>
      <w:numPr>
        <w:numId w:val="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TableGrid">
    <w:name w:val="Table Grid"/>
    <w:basedOn w:val="TableNormal"/>
    <w:uiPriority w:val="59"/>
    <w:rsid w:val="00772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52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417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F417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F417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F4175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l0">
    <w:name w:val="pl"/>
    <w:basedOn w:val="Normal"/>
    <w:rsid w:val="00127350"/>
    <w:pPr>
      <w:overflowPunct/>
      <w:adjustRightInd/>
      <w:spacing w:after="0"/>
      <w:jc w:val="left"/>
      <w:textAlignment w:val="auto"/>
    </w:pPr>
    <w:rPr>
      <w:rFonts w:ascii="Courier New" w:eastAsiaTheme="minorHAnsi" w:hAnsi="Courier New" w:cs="Courier New"/>
      <w:sz w:val="16"/>
      <w:szCs w:val="16"/>
      <w:lang w:val="sv-SE" w:eastAsia="sv-S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31BA3"/>
    <w:pPr>
      <w:spacing w:after="240"/>
      <w:jc w:val="center"/>
    </w:pPr>
    <w:rPr>
      <w:rFonts w:eastAsia="SimSun"/>
      <w:b/>
      <w:bCs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E31BA3"/>
    <w:rPr>
      <w:rFonts w:ascii="Arial" w:eastAsia="SimSun" w:hAnsi="Arial" w:cs="Times New Roman"/>
      <w:b/>
      <w:bCs/>
      <w:sz w:val="20"/>
      <w:szCs w:val="20"/>
      <w:lang w:val="x-none" w:eastAsia="x-none"/>
    </w:rPr>
  </w:style>
  <w:style w:type="character" w:styleId="IntenseEmphasis">
    <w:name w:val="Intense Emphasis"/>
    <w:qFormat/>
    <w:rsid w:val="00E31BA3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Conclusion</vt:lpstr>
      <vt:lpstr>References</vt:lpstr>
    </vt:vector>
  </TitlesOfParts>
  <Company>FUJITSU LIMITED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 LIMITED</dc:creator>
  <cp:lastModifiedBy>Fujitsu</cp:lastModifiedBy>
  <cp:revision>9</cp:revision>
  <dcterms:created xsi:type="dcterms:W3CDTF">2016-02-05T16:52:00Z</dcterms:created>
  <dcterms:modified xsi:type="dcterms:W3CDTF">2016-02-05T17:11:00Z</dcterms:modified>
</cp:coreProperties>
</file>